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1B" w:rsidRPr="00501DCA" w:rsidRDefault="00B1341B" w:rsidP="00B1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01D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1123A4" wp14:editId="7D90EB9E">
            <wp:extent cx="3390900" cy="111760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1B" w:rsidRDefault="00B1341B" w:rsidP="00F1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41B" w:rsidRPr="00501DCA" w:rsidRDefault="00F10975" w:rsidP="00B1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</w:rPr>
        <w:t>CAPAA’s Sapphire Anniversary Summary</w:t>
      </w:r>
    </w:p>
    <w:p w:rsidR="00B1341B" w:rsidRPr="00501DCA" w:rsidRDefault="00B1341B" w:rsidP="00B1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41B" w:rsidRPr="00BE0B48" w:rsidRDefault="00BE0B48" w:rsidP="00B1341B">
      <w:pPr>
        <w:pStyle w:val="ListParagraph"/>
        <w:numPr>
          <w:ilvl w:val="0"/>
          <w:numId w:val="3"/>
        </w:numPr>
      </w:pPr>
      <w:r>
        <w:t>Run of Show</w:t>
      </w:r>
      <w:r w:rsidR="00B1341B">
        <w:t xml:space="preserve">: </w:t>
      </w:r>
      <w:r w:rsidR="00E45586">
        <w:rPr>
          <w:i/>
        </w:rPr>
        <w:t xml:space="preserve"> Subject to change pending RSVP’s and sponsorship.</w:t>
      </w:r>
    </w:p>
    <w:p w:rsidR="00BE0B48" w:rsidRDefault="00383A14" w:rsidP="00BE0B48">
      <w:pPr>
        <w:pStyle w:val="ListParagraph"/>
      </w:pPr>
      <w:hyperlink r:id="rId6" w:anchor="gid=1334669635" w:history="1">
        <w:r w:rsidR="00BE0B48" w:rsidRPr="00533135">
          <w:rPr>
            <w:rStyle w:val="Hyperlink"/>
          </w:rPr>
          <w:t>https://docs.google.com/spreadsheets/d/1Il2pcnLPOVcUY-MAqkSh6BZdL2sX7sy5st8k0VXgyJk/edit#gid=1334669635</w:t>
        </w:r>
      </w:hyperlink>
    </w:p>
    <w:p w:rsidR="0037202D" w:rsidRDefault="0037202D" w:rsidP="0037202D">
      <w:pPr>
        <w:pStyle w:val="ListParagraph"/>
      </w:pPr>
    </w:p>
    <w:p w:rsidR="00A949E4" w:rsidRDefault="00A949E4" w:rsidP="0037202D">
      <w:pPr>
        <w:pStyle w:val="ListParagraph"/>
        <w:rPr>
          <w:i/>
        </w:rPr>
      </w:pPr>
      <w:r>
        <w:rPr>
          <w:i/>
        </w:rPr>
        <w:t>Presentation of the Colors</w:t>
      </w:r>
      <w:r w:rsidR="0014530F">
        <w:rPr>
          <w:i/>
        </w:rPr>
        <w:t xml:space="preserve"> – Carrie inquiring with Filipino American Veterans</w:t>
      </w:r>
    </w:p>
    <w:p w:rsidR="00A949E4" w:rsidRPr="00A949E4" w:rsidRDefault="00A949E4" w:rsidP="0037202D">
      <w:pPr>
        <w:pStyle w:val="ListParagraph"/>
        <w:rPr>
          <w:i/>
        </w:rPr>
      </w:pPr>
    </w:p>
    <w:p w:rsidR="00BE0B48" w:rsidRDefault="00BE0B48" w:rsidP="00BE0B48">
      <w:pPr>
        <w:pStyle w:val="ListParagraph"/>
        <w:numPr>
          <w:ilvl w:val="0"/>
          <w:numId w:val="3"/>
        </w:numPr>
      </w:pPr>
      <w:r>
        <w:t>Day-of volunteers: 10 APAPA Volunteers + T-shirts, Tasks</w:t>
      </w:r>
    </w:p>
    <w:p w:rsidR="00BE0B48" w:rsidRDefault="00BE0B48" w:rsidP="0037202D">
      <w:pPr>
        <w:pStyle w:val="ListParagraph"/>
      </w:pPr>
    </w:p>
    <w:p w:rsidR="00BE0B48" w:rsidRDefault="00B1341B" w:rsidP="00BE0B48">
      <w:pPr>
        <w:pStyle w:val="ListParagraph"/>
        <w:numPr>
          <w:ilvl w:val="0"/>
          <w:numId w:val="3"/>
        </w:numPr>
      </w:pPr>
      <w:r>
        <w:t>D</w:t>
      </w:r>
      <w:r w:rsidR="00BE0B48">
        <w:t xml:space="preserve">onations: </w:t>
      </w:r>
      <w:r w:rsidR="00E45586">
        <w:rPr>
          <w:i/>
        </w:rPr>
        <w:t>Should be finalized 3/22.</w:t>
      </w:r>
      <w:r w:rsidR="0037202D">
        <w:t xml:space="preserve"> </w:t>
      </w:r>
      <w:hyperlink r:id="rId7" w:anchor="gid=0" w:history="1">
        <w:r w:rsidR="0037202D" w:rsidRPr="00533135">
          <w:rPr>
            <w:rStyle w:val="Hyperlink"/>
          </w:rPr>
          <w:t>https://docs.google.com/spreadsheets/d/14z18ulwLo8Lzy56A_ovrCaYzkjdhjereP4us1R7rzGE/edit#gid=0</w:t>
        </w:r>
      </w:hyperlink>
    </w:p>
    <w:p w:rsidR="00BE0B48" w:rsidRDefault="00BE0B48" w:rsidP="00BE0B48">
      <w:pPr>
        <w:pStyle w:val="ListParagraph"/>
      </w:pPr>
    </w:p>
    <w:p w:rsidR="00BE0B48" w:rsidRPr="00F84773" w:rsidRDefault="00BE0B48" w:rsidP="00BE0B48">
      <w:pPr>
        <w:pStyle w:val="ListParagraph"/>
        <w:rPr>
          <w:i/>
        </w:rPr>
      </w:pPr>
      <w:r>
        <w:t>Food</w:t>
      </w:r>
      <w:r w:rsidR="00F84773">
        <w:t xml:space="preserve"> – </w:t>
      </w:r>
      <w:r w:rsidR="00F84773">
        <w:rPr>
          <w:i/>
        </w:rPr>
        <w:t>Final names of dishes.</w:t>
      </w:r>
      <w:r w:rsidR="00383A14">
        <w:rPr>
          <w:i/>
        </w:rPr>
        <w:t xml:space="preserve"> Food handlers permits for individuals.</w:t>
      </w:r>
    </w:p>
    <w:p w:rsidR="00BE0B48" w:rsidRPr="00BE0B48" w:rsidRDefault="00BE0B48" w:rsidP="00BE0B48">
      <w:pPr>
        <w:pStyle w:val="ListParagraph"/>
        <w:rPr>
          <w:i/>
        </w:rPr>
      </w:pPr>
      <w:r>
        <w:t>Silent Auction</w:t>
      </w:r>
      <w:r w:rsidR="00C13042">
        <w:t xml:space="preserve"> – </w:t>
      </w:r>
      <w:r>
        <w:rPr>
          <w:i/>
        </w:rPr>
        <w:t>ID Beginning Bids for Each? Descriptions due from basket leads by March 31.</w:t>
      </w:r>
    </w:p>
    <w:p w:rsidR="00BE0B48" w:rsidRDefault="00BE0B48" w:rsidP="00C13042">
      <w:pPr>
        <w:pStyle w:val="ListParagraph"/>
      </w:pPr>
      <w:r>
        <w:t>Entertainment</w:t>
      </w:r>
      <w:r w:rsidR="00C13042">
        <w:t xml:space="preserve"> – Approved?</w:t>
      </w:r>
    </w:p>
    <w:p w:rsidR="00BE0B48" w:rsidRDefault="00BE0B48" w:rsidP="00C13042">
      <w:pPr>
        <w:pStyle w:val="ListParagraph"/>
      </w:pPr>
      <w:r>
        <w:t xml:space="preserve">Other </w:t>
      </w:r>
      <w:r w:rsidR="00C13042">
        <w:t>– T-shirts</w:t>
      </w:r>
    </w:p>
    <w:p w:rsidR="00BE0B48" w:rsidRDefault="00BE0B48" w:rsidP="00BE0B48">
      <w:pPr>
        <w:pStyle w:val="ListParagraph"/>
      </w:pPr>
    </w:p>
    <w:p w:rsidR="00B1341B" w:rsidRDefault="00B1341B" w:rsidP="00B1341B">
      <w:pPr>
        <w:pStyle w:val="ListParagraph"/>
        <w:numPr>
          <w:ilvl w:val="0"/>
          <w:numId w:val="3"/>
        </w:numPr>
      </w:pPr>
      <w:r>
        <w:t>Sponsorships</w:t>
      </w:r>
    </w:p>
    <w:p w:rsidR="00B1341B" w:rsidRDefault="0037202D" w:rsidP="00B1341B">
      <w:pPr>
        <w:pStyle w:val="ListParagraph"/>
      </w:pPr>
      <w:r>
        <w:t>CONFIRMED:</w:t>
      </w:r>
    </w:p>
    <w:p w:rsidR="00B1341B" w:rsidRDefault="00B1341B" w:rsidP="00B1341B">
      <w:pPr>
        <w:pStyle w:val="ListParagraph"/>
      </w:pPr>
      <w:r>
        <w:t xml:space="preserve">Sapphire ($3,000) </w:t>
      </w:r>
      <w:r w:rsidR="0037202D">
        <w:tab/>
      </w:r>
      <w:r>
        <w:t>@</w:t>
      </w:r>
      <w:r w:rsidR="0037202D">
        <w:tab/>
      </w:r>
      <w:r>
        <w:t xml:space="preserve"> 2 </w:t>
      </w:r>
      <w:r w:rsidR="0037202D">
        <w:tab/>
      </w:r>
      <w:r>
        <w:t>= $6,000</w:t>
      </w:r>
    </w:p>
    <w:p w:rsidR="00B1341B" w:rsidRDefault="00B1341B" w:rsidP="00B1341B">
      <w:pPr>
        <w:pStyle w:val="ListParagraph"/>
      </w:pPr>
      <w:r>
        <w:t xml:space="preserve">Gold ($1,000) </w:t>
      </w:r>
      <w:r w:rsidR="0037202D">
        <w:tab/>
      </w:r>
      <w:r w:rsidR="0037202D">
        <w:tab/>
      </w:r>
      <w:r>
        <w:t>@</w:t>
      </w:r>
      <w:r w:rsidR="0037202D">
        <w:tab/>
      </w:r>
      <w:r>
        <w:t xml:space="preserve"> 4</w:t>
      </w:r>
      <w:r w:rsidR="0037202D">
        <w:tab/>
      </w:r>
      <w:r>
        <w:t>= $4,000</w:t>
      </w:r>
    </w:p>
    <w:p w:rsidR="00B1341B" w:rsidRDefault="00B1341B" w:rsidP="00B1341B">
      <w:pPr>
        <w:pStyle w:val="ListParagraph"/>
      </w:pPr>
      <w:r>
        <w:t xml:space="preserve">Silver ($500) </w:t>
      </w:r>
      <w:r w:rsidR="0037202D">
        <w:tab/>
      </w:r>
      <w:r w:rsidR="0037202D">
        <w:tab/>
      </w:r>
      <w:r>
        <w:t>@</w:t>
      </w:r>
      <w:r w:rsidR="0037202D">
        <w:tab/>
      </w:r>
      <w:r>
        <w:t xml:space="preserve"> 4 </w:t>
      </w:r>
      <w:r w:rsidR="0037202D">
        <w:tab/>
      </w:r>
      <w:r>
        <w:t>= $2,000</w:t>
      </w:r>
    </w:p>
    <w:p w:rsidR="00B1341B" w:rsidRDefault="00B1341B" w:rsidP="00B1341B">
      <w:pPr>
        <w:pStyle w:val="ListParagraph"/>
        <w:rPr>
          <w:u w:val="single"/>
        </w:rPr>
      </w:pPr>
      <w:r w:rsidRPr="00B1341B">
        <w:rPr>
          <w:u w:val="single"/>
        </w:rPr>
        <w:t xml:space="preserve">Champion ($250) </w:t>
      </w:r>
      <w:r w:rsidR="0037202D">
        <w:rPr>
          <w:u w:val="single"/>
        </w:rPr>
        <w:tab/>
      </w:r>
      <w:r w:rsidRPr="00B1341B">
        <w:rPr>
          <w:u w:val="single"/>
        </w:rPr>
        <w:t>@</w:t>
      </w:r>
      <w:r w:rsidR="0037202D">
        <w:rPr>
          <w:u w:val="single"/>
        </w:rPr>
        <w:tab/>
      </w:r>
      <w:r w:rsidRPr="00B1341B">
        <w:rPr>
          <w:u w:val="single"/>
        </w:rPr>
        <w:t xml:space="preserve"> 5 </w:t>
      </w:r>
      <w:r w:rsidR="0037202D">
        <w:rPr>
          <w:u w:val="single"/>
        </w:rPr>
        <w:tab/>
      </w:r>
      <w:r w:rsidRPr="00B1341B">
        <w:rPr>
          <w:u w:val="single"/>
        </w:rPr>
        <w:t>= $1,000</w:t>
      </w:r>
    </w:p>
    <w:p w:rsidR="00B1341B" w:rsidRPr="00B1341B" w:rsidRDefault="00B1341B" w:rsidP="0037202D">
      <w:pPr>
        <w:pStyle w:val="ListParagraph"/>
        <w:ind w:firstLine="720"/>
      </w:pPr>
      <w:r>
        <w:t>Total Sponsorships</w:t>
      </w:r>
      <w:r w:rsidR="0037202D">
        <w:tab/>
      </w:r>
      <w:r>
        <w:t xml:space="preserve"> =</w:t>
      </w:r>
      <w:r w:rsidR="0037202D">
        <w:tab/>
      </w:r>
      <w:r w:rsidRPr="0037202D">
        <w:rPr>
          <w:b/>
        </w:rPr>
        <w:t xml:space="preserve"> $13,000</w:t>
      </w:r>
    </w:p>
    <w:p w:rsidR="00B1341B" w:rsidRDefault="00B1341B" w:rsidP="00B1341B">
      <w:pPr>
        <w:pStyle w:val="ListParagraph"/>
      </w:pPr>
    </w:p>
    <w:p w:rsidR="00546FEC" w:rsidRDefault="00546FEC" w:rsidP="00546FEC">
      <w:pPr>
        <w:pStyle w:val="ListParagraph"/>
        <w:numPr>
          <w:ilvl w:val="0"/>
          <w:numId w:val="6"/>
        </w:numPr>
      </w:pPr>
      <w:r>
        <w:t>5% admission tax</w:t>
      </w:r>
    </w:p>
    <w:p w:rsidR="00546FEC" w:rsidRDefault="00546FEC" w:rsidP="00546FEC">
      <w:pPr>
        <w:pStyle w:val="ListParagraph"/>
        <w:numPr>
          <w:ilvl w:val="0"/>
          <w:numId w:val="6"/>
        </w:numPr>
      </w:pPr>
      <w:r>
        <w:t>$7,285 Expenses</w:t>
      </w:r>
    </w:p>
    <w:p w:rsidR="00546FEC" w:rsidRDefault="00546FEC" w:rsidP="00546FEC">
      <w:pPr>
        <w:pStyle w:val="ListParagraph"/>
        <w:ind w:left="1080"/>
      </w:pPr>
    </w:p>
    <w:p w:rsidR="00B1341B" w:rsidRDefault="00B1341B" w:rsidP="00B1341B">
      <w:pPr>
        <w:pStyle w:val="ListParagraph"/>
        <w:numPr>
          <w:ilvl w:val="0"/>
          <w:numId w:val="3"/>
        </w:numPr>
      </w:pPr>
      <w:r>
        <w:t>Attendance</w:t>
      </w:r>
      <w:r w:rsidR="00383A14">
        <w:t xml:space="preserve"> (Not including sponsors)</w:t>
      </w:r>
    </w:p>
    <w:p w:rsidR="00DD68F7" w:rsidRPr="00383A14" w:rsidRDefault="00DD68F7" w:rsidP="00DD68F7">
      <w:pPr>
        <w:pStyle w:val="ListParagraph"/>
      </w:pPr>
      <w:r w:rsidRPr="00383A14">
        <w:t>50 Confirmed Attendees</w:t>
      </w:r>
    </w:p>
    <w:p w:rsidR="00147C12" w:rsidRPr="00383A14" w:rsidRDefault="00147C12" w:rsidP="00147C12">
      <w:pPr>
        <w:pStyle w:val="ListParagraph"/>
      </w:pPr>
      <w:r w:rsidRPr="00383A14">
        <w:t>10 Confirmed Dignitaries</w:t>
      </w:r>
      <w:r w:rsidR="00DD68F7" w:rsidRPr="00383A14">
        <w:t xml:space="preserve"> </w:t>
      </w:r>
    </w:p>
    <w:p w:rsidR="00A949E4" w:rsidRPr="009E3908" w:rsidRDefault="00A949E4" w:rsidP="00A949E4">
      <w:pPr>
        <w:pStyle w:val="ListParagraph"/>
      </w:pPr>
      <w:r w:rsidRPr="009E3908">
        <w:t>Past E.D.’s, Past Commissioners, Awardees, Volunteers</w:t>
      </w:r>
    </w:p>
    <w:p w:rsidR="00A949E4" w:rsidRDefault="00A949E4" w:rsidP="00A949E4">
      <w:pPr>
        <w:pStyle w:val="ListParagraph"/>
        <w:rPr>
          <w:i/>
        </w:rPr>
      </w:pPr>
      <w:r w:rsidRPr="009E3908">
        <w:rPr>
          <w:i/>
        </w:rPr>
        <w:t>Each Comm</w:t>
      </w:r>
      <w:r w:rsidR="00542B57">
        <w:rPr>
          <w:i/>
        </w:rPr>
        <w:t>issioner should sell 30 tickets:</w:t>
      </w:r>
    </w:p>
    <w:p w:rsidR="0014530F" w:rsidRDefault="0014530F" w:rsidP="0014530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Personal Lists</w:t>
      </w:r>
    </w:p>
    <w:p w:rsidR="0014530F" w:rsidRDefault="0014530F" w:rsidP="0014530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Locally Elected Officials (City, Count</w:t>
      </w:r>
      <w:bookmarkStart w:id="0" w:name="_GoBack"/>
      <w:bookmarkEnd w:id="0"/>
      <w:r>
        <w:rPr>
          <w:i/>
        </w:rPr>
        <w:t>y)</w:t>
      </w:r>
    </w:p>
    <w:p w:rsidR="00A949E4" w:rsidRPr="0014530F" w:rsidRDefault="0014530F" w:rsidP="0014530F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Build a list, return it to CAPAA</w:t>
      </w:r>
    </w:p>
    <w:p w:rsidR="00A949E4" w:rsidRPr="00BE0B48" w:rsidRDefault="00A949E4" w:rsidP="00147C12">
      <w:pPr>
        <w:pStyle w:val="ListParagraph"/>
        <w:rPr>
          <w:highlight w:val="yellow"/>
        </w:rPr>
      </w:pPr>
    </w:p>
    <w:p w:rsidR="00DD68F7" w:rsidRPr="00BE0B48" w:rsidRDefault="009E3908" w:rsidP="009E3908">
      <w:pPr>
        <w:pStyle w:val="ListParagraph"/>
        <w:rPr>
          <w:highlight w:val="yellow"/>
        </w:rPr>
      </w:pPr>
      <w:r w:rsidRPr="009E3908">
        <w:t>T</w:t>
      </w:r>
      <w:r w:rsidR="00DD68F7" w:rsidRPr="009E3908">
        <w:t>icket sales</w:t>
      </w:r>
      <w:r w:rsidRPr="009E3908">
        <w:t xml:space="preserve"> = </w:t>
      </w:r>
      <w:r>
        <w:t>$1,870</w:t>
      </w:r>
    </w:p>
    <w:p w:rsidR="00BE0B48" w:rsidRPr="00BE0B48" w:rsidRDefault="00BE0B48" w:rsidP="00BE0B48">
      <w:pPr>
        <w:pStyle w:val="ListParagraph"/>
        <w:rPr>
          <w:i/>
        </w:rPr>
      </w:pPr>
    </w:p>
    <w:p w:rsidR="00BE0B48" w:rsidRDefault="00B1341B" w:rsidP="00546FEC">
      <w:pPr>
        <w:pStyle w:val="ListParagraph"/>
        <w:numPr>
          <w:ilvl w:val="0"/>
          <w:numId w:val="3"/>
        </w:numPr>
      </w:pPr>
      <w:r>
        <w:t>Ambassadors for Dignitaries</w:t>
      </w:r>
      <w:r w:rsidR="002E2B91">
        <w:t xml:space="preserve"> </w:t>
      </w:r>
    </w:p>
    <w:sectPr w:rsidR="00BE0B48" w:rsidSect="000C2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F6"/>
    <w:multiLevelType w:val="hybridMultilevel"/>
    <w:tmpl w:val="D15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804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71F7"/>
    <w:multiLevelType w:val="hybridMultilevel"/>
    <w:tmpl w:val="CB3A03E4"/>
    <w:lvl w:ilvl="0" w:tplc="BFD87A6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60A48"/>
    <w:multiLevelType w:val="hybridMultilevel"/>
    <w:tmpl w:val="BC164146"/>
    <w:lvl w:ilvl="0" w:tplc="8D6607AC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BF7770"/>
    <w:multiLevelType w:val="hybridMultilevel"/>
    <w:tmpl w:val="EB4C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67006"/>
    <w:multiLevelType w:val="hybridMultilevel"/>
    <w:tmpl w:val="C9F207AE"/>
    <w:lvl w:ilvl="0" w:tplc="776C079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F33DB"/>
    <w:multiLevelType w:val="hybridMultilevel"/>
    <w:tmpl w:val="8774076E"/>
    <w:lvl w:ilvl="0" w:tplc="17C66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1B"/>
    <w:rsid w:val="0014530F"/>
    <w:rsid w:val="00147C12"/>
    <w:rsid w:val="001F6C1A"/>
    <w:rsid w:val="00201677"/>
    <w:rsid w:val="002E2B91"/>
    <w:rsid w:val="0037202D"/>
    <w:rsid w:val="00383A14"/>
    <w:rsid w:val="0044508E"/>
    <w:rsid w:val="00542B57"/>
    <w:rsid w:val="005441D5"/>
    <w:rsid w:val="00546FEC"/>
    <w:rsid w:val="00820FFA"/>
    <w:rsid w:val="008258A7"/>
    <w:rsid w:val="00952115"/>
    <w:rsid w:val="009E3908"/>
    <w:rsid w:val="00A949E4"/>
    <w:rsid w:val="00B1341B"/>
    <w:rsid w:val="00BE0B48"/>
    <w:rsid w:val="00C13042"/>
    <w:rsid w:val="00D813A3"/>
    <w:rsid w:val="00DD68F7"/>
    <w:rsid w:val="00E45586"/>
    <w:rsid w:val="00F10975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7227"/>
  <w15:chartTrackingRefBased/>
  <w15:docId w15:val="{96AA3DD7-B935-44DC-B7E4-17A8520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341B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1341B"/>
    <w:pPr>
      <w:spacing w:before="160" w:line="312" w:lineRule="auto"/>
      <w:ind w:left="720"/>
    </w:pPr>
    <w:rPr>
      <w:rFonts w:ascii="Calisto MT" w:eastAsia="Times New Roman" w:hAnsi="Calisto MT" w:cs="Times New Roman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341B"/>
    <w:rPr>
      <w:rFonts w:ascii="Calisto MT" w:eastAsia="Times New Roman" w:hAnsi="Calisto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1B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B1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4z18ulwLo8Lzy56A_ovrCaYzkjdhjereP4us1R7rzG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l2pcnLPOVcUY-MAqkSh6BZdL2sX7sy5st8k0VXgyJk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19</cp:revision>
  <dcterms:created xsi:type="dcterms:W3CDTF">2019-03-14T20:11:00Z</dcterms:created>
  <dcterms:modified xsi:type="dcterms:W3CDTF">2019-03-15T20:51:00Z</dcterms:modified>
</cp:coreProperties>
</file>