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6" w:space="0" w:color="auto"/>
        </w:tblBorders>
        <w:tblLayout w:type="fixed"/>
        <w:tblLook w:val="0000" w:firstRow="0" w:lastRow="0" w:firstColumn="0" w:lastColumn="0" w:noHBand="0" w:noVBand="0"/>
      </w:tblPr>
      <w:tblGrid>
        <w:gridCol w:w="3888"/>
        <w:gridCol w:w="5688"/>
      </w:tblGrid>
      <w:tr w:rsidR="005123E4" w:rsidRPr="00326C27" w:rsidTr="003D78B2">
        <w:tc>
          <w:tcPr>
            <w:tcW w:w="3888" w:type="dxa"/>
          </w:tcPr>
          <w:p w:rsidR="005123E4" w:rsidRPr="00326C27" w:rsidRDefault="005123E4" w:rsidP="003D78B2">
            <w:pPr>
              <w:jc w:val="center"/>
              <w:rPr>
                <w:rFonts w:ascii="PMingLiU" w:hAnsi="PMingLiU"/>
              </w:rPr>
            </w:pPr>
            <w:r w:rsidRPr="00326C27">
              <w:rPr>
                <w:rFonts w:ascii="PMingLiU" w:hAnsi="PMingLiU"/>
                <w:noProof/>
              </w:rPr>
              <w:drawing>
                <wp:inline distT="0" distB="0" distL="0" distR="0">
                  <wp:extent cx="2247900" cy="990600"/>
                  <wp:effectExtent l="19050" t="0" r="0" b="0"/>
                  <wp:docPr id="2" name="Picture 1" descr="N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Logo1"/>
                          <pic:cNvPicPr>
                            <a:picLocks noChangeAspect="1" noChangeArrowheads="1"/>
                          </pic:cNvPicPr>
                        </pic:nvPicPr>
                        <pic:blipFill>
                          <a:blip r:embed="rId8" cstate="print"/>
                          <a:srcRect/>
                          <a:stretch>
                            <a:fillRect/>
                          </a:stretch>
                        </pic:blipFill>
                        <pic:spPr bwMode="auto">
                          <a:xfrm>
                            <a:off x="0" y="0"/>
                            <a:ext cx="2247900" cy="990600"/>
                          </a:xfrm>
                          <a:prstGeom prst="rect">
                            <a:avLst/>
                          </a:prstGeom>
                          <a:noFill/>
                          <a:ln w="9525">
                            <a:noFill/>
                            <a:miter lim="800000"/>
                            <a:headEnd/>
                            <a:tailEnd/>
                          </a:ln>
                        </pic:spPr>
                      </pic:pic>
                    </a:graphicData>
                  </a:graphic>
                </wp:inline>
              </w:drawing>
            </w:r>
          </w:p>
        </w:tc>
        <w:tc>
          <w:tcPr>
            <w:tcW w:w="5688" w:type="dxa"/>
          </w:tcPr>
          <w:p w:rsidR="005123E4" w:rsidRPr="00326C27" w:rsidRDefault="005123E4" w:rsidP="003D78B2">
            <w:pPr>
              <w:pStyle w:val="Heading3"/>
              <w:rPr>
                <w:rFonts w:ascii="PMingLiU" w:hAnsi="PMingLiU"/>
              </w:rPr>
            </w:pPr>
            <w:proofErr w:type="spellStart"/>
            <w:r w:rsidRPr="00326C27">
              <w:rPr>
                <w:rFonts w:ascii="PMingLiU" w:hAnsi="PMingLiU"/>
                <w:lang w:eastAsia="zh-TW"/>
              </w:rPr>
              <w:t>新聞稿</w:t>
            </w:r>
            <w:proofErr w:type="spellEnd"/>
          </w:p>
        </w:tc>
      </w:tr>
    </w:tbl>
    <w:p w:rsidR="005123E4" w:rsidRPr="00326C27" w:rsidRDefault="005123E4" w:rsidP="005123E4">
      <w:pPr>
        <w:rPr>
          <w:rFonts w:ascii="PMingLiU" w:hAnsi="PMingLiU"/>
          <w:sz w:val="24"/>
        </w:rPr>
      </w:pPr>
      <w:r w:rsidRPr="00326C27">
        <w:rPr>
          <w:rFonts w:ascii="PMingLiU" w:hAnsi="PMingLiU"/>
          <w:b/>
          <w:bCs/>
          <w:sz w:val="24"/>
          <w:lang w:eastAsia="zh-TW"/>
        </w:rPr>
        <w:t>請立即發佈：</w:t>
      </w:r>
      <w:r w:rsidRPr="00326C27">
        <w:rPr>
          <w:rFonts w:ascii="PMingLiU" w:hAnsi="PMingLiU"/>
          <w:sz w:val="24"/>
          <w:lang w:eastAsia="zh-TW"/>
        </w:rPr>
        <w:t>2015 年 4 月 14 日，</w:t>
      </w:r>
      <w:r w:rsidRPr="00326C27">
        <w:rPr>
          <w:rFonts w:ascii="PMingLiU" w:hAnsi="PMingLiU"/>
          <w:sz w:val="24"/>
          <w:lang w:eastAsia="zh-TW"/>
        </w:rPr>
        <w:tab/>
      </w:r>
      <w:r w:rsidRPr="00326C27">
        <w:rPr>
          <w:rFonts w:ascii="PMingLiU" w:hAnsi="PMingLiU"/>
          <w:sz w:val="24"/>
          <w:lang w:eastAsia="zh-TW"/>
        </w:rPr>
        <w:tab/>
      </w:r>
      <w:r w:rsidRPr="00326C27">
        <w:rPr>
          <w:rFonts w:ascii="PMingLiU" w:hAnsi="PMingLiU"/>
          <w:sz w:val="24"/>
          <w:lang w:eastAsia="zh-TW"/>
        </w:rPr>
        <w:tab/>
      </w:r>
      <w:r w:rsidRPr="00326C27">
        <w:rPr>
          <w:rFonts w:ascii="PMingLiU" w:hAnsi="PMingLiU"/>
          <w:sz w:val="24"/>
          <w:lang w:eastAsia="zh-TW"/>
        </w:rPr>
        <w:tab/>
      </w:r>
      <w:r w:rsidRPr="00326C27">
        <w:rPr>
          <w:rFonts w:ascii="PMingLiU" w:hAnsi="PMingLiU"/>
          <w:sz w:val="24"/>
          <w:lang w:eastAsia="zh-TW"/>
        </w:rPr>
        <w:tab/>
        <w:t>(15-055)</w:t>
      </w:r>
    </w:p>
    <w:p w:rsidR="00023EE8" w:rsidRPr="00326C27" w:rsidRDefault="00023EE8" w:rsidP="005123E4">
      <w:pPr>
        <w:rPr>
          <w:rFonts w:ascii="PMingLiU" w:hAnsi="PMingLiU"/>
          <w:sz w:val="24"/>
        </w:rPr>
      </w:pPr>
    </w:p>
    <w:p w:rsidR="005123E4" w:rsidRPr="00326C27" w:rsidRDefault="00AF6CDD" w:rsidP="005123E4">
      <w:pPr>
        <w:pStyle w:val="Heading2"/>
        <w:rPr>
          <w:rFonts w:ascii="PMingLiU" w:hAnsi="PMingLiU"/>
          <w:i w:val="0"/>
          <w:iCs w:val="0"/>
        </w:rPr>
      </w:pPr>
      <w:proofErr w:type="spellStart"/>
      <w:r w:rsidRPr="00326C27">
        <w:rPr>
          <w:rFonts w:ascii="PMingLiU" w:hAnsi="PMingLiU"/>
          <w:i w:val="0"/>
          <w:iCs w:val="0"/>
          <w:lang w:eastAsia="zh-TW"/>
        </w:rPr>
        <w:t>聯絡人</w:t>
      </w:r>
      <w:proofErr w:type="spellEnd"/>
      <w:r w:rsidRPr="00326C27">
        <w:rPr>
          <w:rFonts w:ascii="PMingLiU" w:hAnsi="PMingLiU"/>
          <w:i w:val="0"/>
          <w:iCs w:val="0"/>
          <w:lang w:eastAsia="zh-TW"/>
        </w:rPr>
        <w:t>：</w:t>
      </w:r>
      <w:r w:rsidRPr="00326C27">
        <w:rPr>
          <w:rFonts w:ascii="PMingLiU" w:hAnsi="PMingLiU"/>
          <w:i w:val="0"/>
          <w:iCs w:val="0"/>
          <w:lang w:eastAsia="zh-TW"/>
        </w:rPr>
        <w:tab/>
      </w:r>
      <w:hyperlink r:id="rId9" w:history="1">
        <w:r w:rsidRPr="00326C27">
          <w:rPr>
            <w:rStyle w:val="Hyperlink"/>
            <w:rFonts w:ascii="PMingLiU" w:hAnsi="PMingLiU"/>
            <w:i w:val="0"/>
            <w:iCs w:val="0"/>
            <w:lang w:eastAsia="zh-TW"/>
          </w:rPr>
          <w:t xml:space="preserve">Kelly </w:t>
        </w:r>
        <w:proofErr w:type="spellStart"/>
        <w:r w:rsidRPr="00326C27">
          <w:rPr>
            <w:rStyle w:val="Hyperlink"/>
            <w:rFonts w:ascii="PMingLiU" w:hAnsi="PMingLiU"/>
            <w:i w:val="0"/>
            <w:iCs w:val="0"/>
            <w:lang w:eastAsia="zh-TW"/>
          </w:rPr>
          <w:t>Stowe</w:t>
        </w:r>
      </w:hyperlink>
      <w:r w:rsidRPr="00326C27">
        <w:rPr>
          <w:rFonts w:ascii="PMingLiU" w:hAnsi="PMingLiU"/>
          <w:i w:val="0"/>
          <w:iCs w:val="0"/>
          <w:lang w:eastAsia="zh-TW"/>
        </w:rPr>
        <w:t>，通訊辦公室電話</w:t>
      </w:r>
      <w:proofErr w:type="spellEnd"/>
      <w:r w:rsidRPr="00326C27">
        <w:rPr>
          <w:rFonts w:ascii="PMingLiU" w:hAnsi="PMingLiU"/>
          <w:i w:val="0"/>
          <w:iCs w:val="0"/>
          <w:lang w:eastAsia="zh-TW"/>
        </w:rPr>
        <w:tab/>
      </w:r>
      <w:r w:rsidRPr="00326C27">
        <w:rPr>
          <w:rFonts w:ascii="PMingLiU" w:hAnsi="PMingLiU"/>
          <w:i w:val="0"/>
          <w:iCs w:val="0"/>
          <w:lang w:eastAsia="zh-TW"/>
        </w:rPr>
        <w:tab/>
      </w:r>
      <w:r w:rsidRPr="00326C27">
        <w:rPr>
          <w:rFonts w:ascii="PMingLiU" w:hAnsi="PMingLiU"/>
          <w:i w:val="0"/>
          <w:iCs w:val="0"/>
          <w:lang w:eastAsia="zh-TW"/>
        </w:rPr>
        <w:tab/>
        <w:t>360-236-4022</w:t>
      </w:r>
    </w:p>
    <w:p w:rsidR="00AF6CDD" w:rsidRPr="00326C27" w:rsidRDefault="00AF6CDD" w:rsidP="00AF6CDD">
      <w:pPr>
        <w:rPr>
          <w:rFonts w:ascii="PMingLiU" w:hAnsi="PMingLiU"/>
          <w:sz w:val="24"/>
          <w:szCs w:val="24"/>
        </w:rPr>
      </w:pPr>
      <w:r w:rsidRPr="00326C27">
        <w:rPr>
          <w:rFonts w:ascii="PMingLiU" w:hAnsi="PMingLiU"/>
          <w:sz w:val="24"/>
          <w:szCs w:val="24"/>
          <w:lang w:eastAsia="zh-TW"/>
        </w:rPr>
        <w:tab/>
      </w:r>
      <w:r w:rsidRPr="00326C27">
        <w:rPr>
          <w:rFonts w:ascii="PMingLiU" w:hAnsi="PMingLiU"/>
          <w:sz w:val="24"/>
          <w:szCs w:val="24"/>
          <w:lang w:eastAsia="zh-TW"/>
        </w:rPr>
        <w:tab/>
      </w:r>
      <w:hyperlink r:id="rId10" w:history="1">
        <w:r w:rsidRPr="00326C27">
          <w:rPr>
            <w:rStyle w:val="Hyperlink"/>
            <w:rFonts w:ascii="PMingLiU" w:hAnsi="PMingLiU"/>
            <w:sz w:val="24"/>
            <w:szCs w:val="24"/>
            <w:lang w:eastAsia="zh-TW"/>
          </w:rPr>
          <w:t xml:space="preserve">Sharon </w:t>
        </w:r>
        <w:proofErr w:type="spellStart"/>
        <w:r w:rsidRPr="00326C27">
          <w:rPr>
            <w:rStyle w:val="Hyperlink"/>
            <w:rFonts w:ascii="PMingLiU" w:hAnsi="PMingLiU"/>
            <w:sz w:val="24"/>
            <w:szCs w:val="24"/>
            <w:lang w:eastAsia="zh-TW"/>
          </w:rPr>
          <w:t>Moysiuk</w:t>
        </w:r>
      </w:hyperlink>
      <w:r w:rsidRPr="00326C27">
        <w:rPr>
          <w:rFonts w:ascii="PMingLiU" w:hAnsi="PMingLiU"/>
          <w:sz w:val="24"/>
          <w:szCs w:val="24"/>
          <w:lang w:eastAsia="zh-TW"/>
        </w:rPr>
        <w:t>，通訊辦公室電話</w:t>
      </w:r>
      <w:proofErr w:type="spellEnd"/>
      <w:r w:rsidRPr="00326C27">
        <w:rPr>
          <w:rFonts w:ascii="PMingLiU" w:hAnsi="PMingLiU"/>
          <w:sz w:val="24"/>
          <w:szCs w:val="24"/>
          <w:lang w:eastAsia="zh-TW"/>
        </w:rPr>
        <w:tab/>
      </w:r>
      <w:r w:rsidRPr="00326C27">
        <w:rPr>
          <w:rFonts w:ascii="PMingLiU" w:hAnsi="PMingLiU"/>
          <w:sz w:val="24"/>
          <w:szCs w:val="24"/>
          <w:lang w:eastAsia="zh-TW"/>
        </w:rPr>
        <w:tab/>
      </w:r>
      <w:r w:rsidRPr="00326C27">
        <w:rPr>
          <w:rFonts w:ascii="PMingLiU" w:hAnsi="PMingLiU"/>
          <w:sz w:val="24"/>
          <w:szCs w:val="24"/>
          <w:lang w:eastAsia="zh-TW"/>
        </w:rPr>
        <w:tab/>
        <w:t>360-236-4074</w:t>
      </w:r>
    </w:p>
    <w:p w:rsidR="00540734" w:rsidRPr="00326C27" w:rsidRDefault="00540734">
      <w:pPr>
        <w:pStyle w:val="Heading2"/>
        <w:rPr>
          <w:rFonts w:ascii="PMingLiU" w:hAnsi="PMingLiU"/>
          <w:bCs/>
          <w:i w:val="0"/>
          <w:szCs w:val="24"/>
        </w:rPr>
      </w:pPr>
    </w:p>
    <w:p w:rsidR="00C1473C" w:rsidRPr="00326C27" w:rsidRDefault="00A81D8F" w:rsidP="00C1473C">
      <w:pPr>
        <w:rPr>
          <w:rFonts w:ascii="PMingLiU" w:hAnsi="PMingLiU"/>
          <w:b/>
          <w:sz w:val="28"/>
        </w:rPr>
      </w:pPr>
      <w:proofErr w:type="spellStart"/>
      <w:r w:rsidRPr="00326C27">
        <w:rPr>
          <w:rFonts w:ascii="PMingLiU" w:hAnsi="PMingLiU"/>
          <w:b/>
          <w:bCs/>
          <w:sz w:val="28"/>
          <w:lang w:eastAsia="zh-TW"/>
        </w:rPr>
        <w:t>針對中國產治療兒童感冒和流感中草藥的鉛警告</w:t>
      </w:r>
      <w:proofErr w:type="spellEnd"/>
      <w:r w:rsidRPr="00326C27">
        <w:rPr>
          <w:rFonts w:ascii="PMingLiU" w:hAnsi="PMingLiU"/>
          <w:b/>
          <w:bCs/>
          <w:sz w:val="28"/>
          <w:lang w:eastAsia="zh-TW"/>
        </w:rPr>
        <w:t xml:space="preserve"> </w:t>
      </w:r>
    </w:p>
    <w:p w:rsidR="00C1473C" w:rsidRPr="00326C27" w:rsidRDefault="00C1473C" w:rsidP="00C1473C">
      <w:pPr>
        <w:rPr>
          <w:rFonts w:ascii="PMingLiU" w:hAnsi="PMingLiU"/>
          <w:sz w:val="24"/>
          <w:szCs w:val="24"/>
        </w:rPr>
      </w:pPr>
    </w:p>
    <w:p w:rsidR="00A81D8F" w:rsidRPr="00326C27" w:rsidRDefault="005123E4" w:rsidP="00C1473C">
      <w:pPr>
        <w:pStyle w:val="BodyText"/>
        <w:rPr>
          <w:rFonts w:ascii="PMingLiU" w:hAnsi="PMingLiU"/>
        </w:rPr>
      </w:pPr>
      <w:proofErr w:type="spellStart"/>
      <w:r w:rsidRPr="00326C27">
        <w:rPr>
          <w:rFonts w:ascii="PMingLiU" w:hAnsi="PMingLiU"/>
          <w:b/>
          <w:bCs/>
          <w:lang w:eastAsia="zh-TW"/>
        </w:rPr>
        <w:t>奧林匹亞</w:t>
      </w:r>
      <w:proofErr w:type="spellEnd"/>
      <w:r w:rsidRPr="00326C27">
        <w:rPr>
          <w:rFonts w:ascii="PMingLiU" w:hAnsi="PMingLiU"/>
          <w:lang w:eastAsia="zh-TW"/>
        </w:rPr>
        <w:t xml:space="preserve"> </w:t>
      </w:r>
      <w:r w:rsidRPr="00326C27">
        <w:rPr>
          <w:rFonts w:ascii="PMingLiU" w:hAnsi="PMingLiU"/>
          <w:lang w:eastAsia="zh-TW"/>
        </w:rPr>
        <w:sym w:font="Symbol" w:char="F0BE"/>
      </w:r>
      <w:r w:rsidRPr="00326C27">
        <w:rPr>
          <w:rFonts w:ascii="PMingLiU" w:hAnsi="PMingLiU"/>
          <w:lang w:eastAsia="zh-TW"/>
        </w:rPr>
        <w:t xml:space="preserve"> </w:t>
      </w:r>
      <w:proofErr w:type="spellStart"/>
      <w:r w:rsidRPr="00326C27">
        <w:rPr>
          <w:rFonts w:ascii="PMingLiU" w:hAnsi="PMingLiU"/>
          <w:lang w:eastAsia="zh-TW"/>
        </w:rPr>
        <w:t>美國食品和藥物管理局</w:t>
      </w:r>
      <w:proofErr w:type="spellEnd"/>
      <w:r w:rsidRPr="00326C27">
        <w:rPr>
          <w:rFonts w:ascii="PMingLiU" w:hAnsi="PMingLiU"/>
          <w:lang w:eastAsia="zh-TW"/>
        </w:rPr>
        <w:t xml:space="preserve"> (FDA) </w:t>
      </w:r>
      <w:proofErr w:type="spellStart"/>
      <w:r w:rsidRPr="00326C27">
        <w:rPr>
          <w:rFonts w:ascii="PMingLiU" w:hAnsi="PMingLiU"/>
          <w:lang w:eastAsia="zh-TW"/>
        </w:rPr>
        <w:t>在保嬰丹</w:t>
      </w:r>
      <w:proofErr w:type="spellEnd"/>
      <w:r w:rsidRPr="00326C27">
        <w:rPr>
          <w:rFonts w:ascii="PMingLiU" w:hAnsi="PMingLiU"/>
          <w:lang w:eastAsia="zh-TW"/>
        </w:rPr>
        <w:t xml:space="preserve"> (Bo-Ying Compound) </w:t>
      </w:r>
      <w:proofErr w:type="spellStart"/>
      <w:r w:rsidRPr="00326C27">
        <w:rPr>
          <w:rFonts w:ascii="PMingLiU" w:hAnsi="PMingLiU"/>
          <w:lang w:eastAsia="zh-TW"/>
        </w:rPr>
        <w:t>中發現微量鉛後，已經發出了關於該產品的警告。保嬰丹被用於治療嬰幼兒和兒童的多種症狀</w:t>
      </w:r>
      <w:proofErr w:type="spellEnd"/>
      <w:r w:rsidRPr="00326C27">
        <w:rPr>
          <w:rFonts w:ascii="PMingLiU" w:hAnsi="PMingLiU"/>
          <w:lang w:eastAsia="zh-TW"/>
        </w:rPr>
        <w:t xml:space="preserve">。 </w:t>
      </w:r>
    </w:p>
    <w:p w:rsidR="00C1473C" w:rsidRPr="00326C27" w:rsidRDefault="00C1473C" w:rsidP="00C1473C">
      <w:pPr>
        <w:pStyle w:val="BodyText"/>
        <w:rPr>
          <w:rFonts w:ascii="PMingLiU" w:hAnsi="PMingLiU"/>
        </w:rPr>
      </w:pPr>
      <w:r w:rsidRPr="00326C27">
        <w:rPr>
          <w:rFonts w:ascii="PMingLiU" w:hAnsi="PMingLiU"/>
          <w:lang w:eastAsia="zh-TW"/>
        </w:rPr>
        <w:t xml:space="preserve">華盛頓州衛生部收到了關於在由香港余仁生公司生產的保嬰丹中發現鉛的警告。其他公司也生產該產品，並且可能也含鉛，所以呼籲廣大市民不要使用任何保嬰丹產品。 </w:t>
      </w:r>
    </w:p>
    <w:p w:rsidR="00C1473C" w:rsidRPr="00326C27" w:rsidRDefault="00C1473C" w:rsidP="00C1473C">
      <w:pPr>
        <w:pStyle w:val="BodyText"/>
        <w:rPr>
          <w:rFonts w:ascii="PMingLiU" w:hAnsi="PMingLiU"/>
        </w:rPr>
      </w:pPr>
      <w:r w:rsidRPr="00326C27">
        <w:rPr>
          <w:rFonts w:ascii="PMingLiU" w:hAnsi="PMingLiU"/>
          <w:lang w:eastAsia="zh-TW"/>
        </w:rPr>
        <w:t>衛生部的</w:t>
      </w:r>
      <w:hyperlink r:id="rId11" w:history="1">
        <w:r w:rsidRPr="00326C27">
          <w:rPr>
            <w:rStyle w:val="Hyperlink"/>
            <w:rFonts w:ascii="PMingLiU" w:hAnsi="PMingLiU"/>
            <w:lang w:eastAsia="zh-TW"/>
          </w:rPr>
          <w:t>兒童鉛預防計劃</w:t>
        </w:r>
      </w:hyperlink>
      <w:r w:rsidRPr="00326C27">
        <w:rPr>
          <w:rFonts w:ascii="PMingLiU" w:hAnsi="PMingLiU"/>
          <w:lang w:eastAsia="zh-TW"/>
        </w:rPr>
        <w:t xml:space="preserve">警告各位家長以及照護人員請不要購買或者使用這些產品。任何已經使用這些產品的人員，或者已經為孩子使用這些產品的人員，請聯絡健康照護提供方來評估決定是否需要接受體內鉛含量的測試。 </w:t>
      </w:r>
    </w:p>
    <w:p w:rsidR="00C1473C" w:rsidRPr="00326C27" w:rsidRDefault="00C1473C" w:rsidP="00C1473C">
      <w:pPr>
        <w:pStyle w:val="BodyText"/>
        <w:rPr>
          <w:rFonts w:ascii="PMingLiU" w:hAnsi="PMingLiU"/>
        </w:rPr>
      </w:pPr>
      <w:r w:rsidRPr="00326C27">
        <w:rPr>
          <w:rFonts w:ascii="PMingLiU" w:hAnsi="PMingLiU"/>
          <w:lang w:eastAsia="zh-TW"/>
        </w:rPr>
        <w:t>特別是健康狀況易受鉛影響的兒童，應避免所有與鉛接觸的情況。嬰幼兒鉛中毒通常不太明顯，甚至已經發現低量的鉛接觸與兒童認知能力受損相關，例如，智商降低、行為困難以及其他健康問題。本機構擁有關於</w:t>
      </w:r>
      <w:hyperlink r:id="rId12" w:history="1">
        <w:r w:rsidRPr="00326C27">
          <w:rPr>
            <w:rStyle w:val="Hyperlink"/>
            <w:rFonts w:ascii="PMingLiU" w:hAnsi="PMingLiU"/>
            <w:lang w:eastAsia="zh-TW"/>
          </w:rPr>
          <w:t>常見鉛源</w:t>
        </w:r>
      </w:hyperlink>
      <w:r w:rsidRPr="00326C27">
        <w:rPr>
          <w:rFonts w:ascii="PMingLiU" w:hAnsi="PMingLiU"/>
          <w:lang w:eastAsia="zh-TW"/>
        </w:rPr>
        <w:t>以及防止鉛接觸方法的更多資訊。</w:t>
      </w:r>
    </w:p>
    <w:p w:rsidR="00C1473C" w:rsidRPr="00326C27" w:rsidRDefault="00C1473C" w:rsidP="00C1473C">
      <w:pPr>
        <w:pStyle w:val="BodyText"/>
        <w:rPr>
          <w:rFonts w:ascii="PMingLiU" w:hAnsi="PMingLiU"/>
        </w:rPr>
      </w:pPr>
      <w:proofErr w:type="spellStart"/>
      <w:r w:rsidRPr="00326C27">
        <w:rPr>
          <w:rFonts w:ascii="PMingLiU" w:hAnsi="PMingLiU"/>
          <w:lang w:eastAsia="zh-TW"/>
        </w:rPr>
        <w:t>到目前為止，在華盛頓州尚未報出與這些產品相關的鉛中毒案例，但是似乎這些產品在華盛頓州可以獲得並使用</w:t>
      </w:r>
      <w:proofErr w:type="spellEnd"/>
      <w:r w:rsidRPr="00326C27">
        <w:rPr>
          <w:rFonts w:ascii="PMingLiU" w:hAnsi="PMingLiU"/>
          <w:lang w:eastAsia="zh-TW"/>
        </w:rPr>
        <w:t xml:space="preserve">。 </w:t>
      </w:r>
    </w:p>
    <w:p w:rsidR="00DC1BA4" w:rsidRPr="00326C27" w:rsidRDefault="009A3C4D" w:rsidP="00C1473C">
      <w:pPr>
        <w:pStyle w:val="BodyText"/>
        <w:rPr>
          <w:rFonts w:ascii="PMingLiU" w:hAnsi="PMingLiU" w:hint="eastAsia"/>
        </w:rPr>
      </w:pPr>
      <w:r w:rsidRPr="00326C27">
        <w:rPr>
          <w:rFonts w:ascii="PMingLiU" w:hAnsi="PMingLiU"/>
          <w:lang w:eastAsia="zh-TW"/>
        </w:rPr>
        <w:t>可以線上獲得含鉛產品的</w:t>
      </w:r>
      <w:r w:rsidR="00753C90" w:rsidRPr="00326C27">
        <w:rPr>
          <w:rFonts w:ascii="PMingLiU" w:hAnsi="PMingLiU"/>
        </w:rPr>
        <w:fldChar w:fldCharType="begin"/>
      </w:r>
      <w:r w:rsidR="00753C90" w:rsidRPr="00326C27">
        <w:rPr>
          <w:rFonts w:ascii="PMingLiU" w:hAnsi="PMingLiU"/>
        </w:rPr>
        <w:instrText xml:space="preserve"> HYPERLINK</w:instrText>
      </w:r>
      <w:r w:rsidR="00753C90" w:rsidRPr="00326C27">
        <w:rPr>
          <w:rFonts w:ascii="PMingLiU" w:hAnsi="PMingLiU"/>
        </w:rPr>
        <w:instrText xml:space="preserve"> "http://www.fda.gov/Drugs/DrugSafety/ucm416220.htm" </w:instrText>
      </w:r>
      <w:r w:rsidR="00753C90" w:rsidRPr="00326C27">
        <w:rPr>
          <w:rFonts w:ascii="PMingLiU" w:hAnsi="PMingLiU"/>
        </w:rPr>
        <w:fldChar w:fldCharType="separate"/>
      </w:r>
      <w:r w:rsidRPr="00326C27">
        <w:rPr>
          <w:rStyle w:val="Hyperlink"/>
          <w:rFonts w:ascii="PMingLiU" w:hAnsi="PMingLiU"/>
          <w:lang w:eastAsia="zh-TW"/>
        </w:rPr>
        <w:t>更多資訊</w:t>
      </w:r>
      <w:r w:rsidR="00753C90" w:rsidRPr="00326C27">
        <w:rPr>
          <w:rStyle w:val="Hyperlink"/>
          <w:rFonts w:ascii="PMingLiU" w:hAnsi="PMingLiU"/>
          <w:lang w:eastAsia="zh-TW"/>
        </w:rPr>
        <w:fldChar w:fldCharType="end"/>
      </w:r>
      <w:r w:rsidRPr="00326C27">
        <w:rPr>
          <w:rFonts w:ascii="PMingLiU" w:hAnsi="PMingLiU"/>
          <w:lang w:eastAsia="zh-TW"/>
        </w:rPr>
        <w:t>和圖片，連同的還有關於</w:t>
      </w:r>
      <w:hyperlink r:id="rId13" w:history="1">
        <w:r w:rsidRPr="00326C27">
          <w:rPr>
            <w:rStyle w:val="Hyperlink"/>
            <w:rFonts w:ascii="PMingLiU" w:hAnsi="PMingLiU"/>
            <w:lang w:eastAsia="zh-TW"/>
          </w:rPr>
          <w:t>衛生部兒童鉛預防計劃</w:t>
        </w:r>
      </w:hyperlink>
      <w:r w:rsidRPr="00326C27">
        <w:rPr>
          <w:rFonts w:ascii="PMingLiU" w:hAnsi="PMingLiU"/>
          <w:lang w:eastAsia="zh-TW"/>
        </w:rPr>
        <w:t>以及</w:t>
      </w:r>
      <w:hyperlink r:id="rId14" w:history="1">
        <w:r w:rsidRPr="00326C27">
          <w:rPr>
            <w:rStyle w:val="Hyperlink"/>
            <w:rFonts w:ascii="PMingLiU" w:hAnsi="PMingLiU"/>
            <w:lang w:eastAsia="zh-TW"/>
          </w:rPr>
          <w:t>鉛中毒</w:t>
        </w:r>
      </w:hyperlink>
      <w:r w:rsidRPr="00326C27">
        <w:rPr>
          <w:rFonts w:ascii="PMingLiU" w:hAnsi="PMingLiU"/>
          <w:lang w:eastAsia="zh-TW"/>
        </w:rPr>
        <w:t>方面的更多資訊均可以在</w:t>
      </w:r>
      <w:hyperlink r:id="rId15" w:history="1">
        <w:r w:rsidRPr="00326C27">
          <w:rPr>
            <w:rStyle w:val="Hyperlink"/>
            <w:rFonts w:ascii="PMingLiU" w:hAnsi="PMingLiU"/>
            <w:lang w:eastAsia="zh-TW"/>
          </w:rPr>
          <w:t>本機構的網站</w:t>
        </w:r>
      </w:hyperlink>
      <w:r w:rsidRPr="00326C27">
        <w:rPr>
          <w:rFonts w:ascii="PMingLiU" w:hAnsi="PMingLiU"/>
          <w:lang w:eastAsia="zh-TW"/>
        </w:rPr>
        <w:t>獲得。</w:t>
      </w:r>
      <w:bookmarkStart w:id="0" w:name="_GoBack"/>
      <w:bookmarkEnd w:id="0"/>
    </w:p>
    <w:p w:rsidR="00C47B21" w:rsidRPr="00326C27" w:rsidRDefault="00753C90" w:rsidP="00C47B21">
      <w:pPr>
        <w:pStyle w:val="BodyText"/>
        <w:rPr>
          <w:rFonts w:ascii="PMingLiU" w:hAnsi="PMingLiU"/>
          <w:bCs/>
        </w:rPr>
      </w:pPr>
      <w:hyperlink r:id="rId16" w:history="1">
        <w:r w:rsidR="00C47B21" w:rsidRPr="00326C27">
          <w:rPr>
            <w:rStyle w:val="Hyperlink"/>
            <w:rFonts w:ascii="PMingLiU" w:hAnsi="PMingLiU"/>
            <w:lang w:eastAsia="zh-TW"/>
          </w:rPr>
          <w:t>衛生部網站</w:t>
        </w:r>
      </w:hyperlink>
      <w:r w:rsidR="00C47B21" w:rsidRPr="00326C27">
        <w:rPr>
          <w:rFonts w:ascii="PMingLiU" w:hAnsi="PMingLiU"/>
          <w:lang w:eastAsia="zh-TW"/>
        </w:rPr>
        <w:t xml:space="preserve"> (www.doh.wa.gov) </w:t>
      </w:r>
      <w:proofErr w:type="spellStart"/>
      <w:r w:rsidR="00C47B21" w:rsidRPr="00326C27">
        <w:rPr>
          <w:rFonts w:ascii="PMingLiU" w:hAnsi="PMingLiU"/>
          <w:lang w:eastAsia="zh-TW"/>
        </w:rPr>
        <w:t>是您獲得</w:t>
      </w:r>
      <w:r w:rsidR="00C47B21" w:rsidRPr="00326C27">
        <w:rPr>
          <w:rFonts w:ascii="PMingLiU" w:hAnsi="PMingLiU"/>
          <w:i/>
          <w:iCs/>
          <w:lang w:eastAsia="zh-TW"/>
        </w:rPr>
        <w:t>健康劑量資訊</w:t>
      </w:r>
      <w:r w:rsidR="00C47B21" w:rsidRPr="00326C27">
        <w:rPr>
          <w:rFonts w:ascii="PMingLiU" w:hAnsi="PMingLiU"/>
          <w:lang w:eastAsia="zh-TW"/>
        </w:rPr>
        <w:t>的來源。另外，</w:t>
      </w:r>
      <w:hyperlink r:id="rId17" w:history="1">
        <w:r w:rsidR="00C47B21" w:rsidRPr="00326C27">
          <w:rPr>
            <w:rStyle w:val="Hyperlink"/>
            <w:rFonts w:ascii="PMingLiU" w:hAnsi="PMingLiU"/>
            <w:lang w:eastAsia="zh-TW"/>
          </w:rPr>
          <w:t>可以在</w:t>
        </w:r>
        <w:proofErr w:type="spellEnd"/>
        <w:r w:rsidR="00C47B21" w:rsidRPr="00326C27">
          <w:rPr>
            <w:rStyle w:val="Hyperlink"/>
            <w:rFonts w:ascii="PMingLiU" w:hAnsi="PMingLiU"/>
            <w:lang w:eastAsia="zh-TW"/>
          </w:rPr>
          <w:t xml:space="preserve"> Facebook </w:t>
        </w:r>
        <w:proofErr w:type="spellStart"/>
        <w:r w:rsidR="00C47B21" w:rsidRPr="00326C27">
          <w:rPr>
            <w:rStyle w:val="Hyperlink"/>
            <w:rFonts w:ascii="PMingLiU" w:hAnsi="PMingLiU"/>
            <w:lang w:eastAsia="zh-TW"/>
          </w:rPr>
          <w:t>上找到我們</w:t>
        </w:r>
        <w:proofErr w:type="spellEnd"/>
      </w:hyperlink>
      <w:r w:rsidR="00C47B21" w:rsidRPr="00326C27">
        <w:rPr>
          <w:rFonts w:ascii="PMingLiU" w:hAnsi="PMingLiU"/>
          <w:lang w:eastAsia="zh-TW"/>
        </w:rPr>
        <w:t xml:space="preserve"> </w:t>
      </w:r>
      <w:proofErr w:type="spellStart"/>
      <w:r w:rsidR="00C47B21" w:rsidRPr="00326C27">
        <w:rPr>
          <w:rFonts w:ascii="PMingLiU" w:hAnsi="PMingLiU"/>
          <w:lang w:eastAsia="zh-TW"/>
        </w:rPr>
        <w:t>以及</w:t>
      </w:r>
      <w:proofErr w:type="spellEnd"/>
      <w:r w:rsidR="00C47B21" w:rsidRPr="00326C27">
        <w:rPr>
          <w:rFonts w:ascii="PMingLiU" w:hAnsi="PMingLiU"/>
          <w:lang w:eastAsia="zh-TW"/>
        </w:rPr>
        <w:t xml:space="preserve"> </w:t>
      </w:r>
      <w:hyperlink r:id="rId18" w:history="1">
        <w:r w:rsidR="00C47B21" w:rsidRPr="00326C27">
          <w:rPr>
            <w:rStyle w:val="Hyperlink"/>
            <w:rFonts w:ascii="PMingLiU" w:hAnsi="PMingLiU"/>
            <w:lang w:eastAsia="zh-TW"/>
          </w:rPr>
          <w:t xml:space="preserve">在 Twitter </w:t>
        </w:r>
        <w:proofErr w:type="spellStart"/>
        <w:r w:rsidR="00C47B21" w:rsidRPr="00326C27">
          <w:rPr>
            <w:rStyle w:val="Hyperlink"/>
            <w:rFonts w:ascii="PMingLiU" w:hAnsi="PMingLiU"/>
            <w:lang w:eastAsia="zh-TW"/>
          </w:rPr>
          <w:t>上關注我們</w:t>
        </w:r>
        <w:proofErr w:type="spellEnd"/>
      </w:hyperlink>
      <w:r w:rsidR="00C47B21" w:rsidRPr="00326C27">
        <w:rPr>
          <w:rFonts w:ascii="PMingLiU" w:hAnsi="PMingLiU"/>
          <w:lang w:eastAsia="zh-TW"/>
        </w:rPr>
        <w:t>。</w:t>
      </w:r>
    </w:p>
    <w:p w:rsidR="007A5C87" w:rsidRPr="00326C27" w:rsidRDefault="005123E4" w:rsidP="0000381F">
      <w:pPr>
        <w:pStyle w:val="BodyText"/>
        <w:jc w:val="center"/>
        <w:rPr>
          <w:rFonts w:ascii="PMingLiU" w:hAnsi="PMingLiU"/>
        </w:rPr>
      </w:pPr>
      <w:r w:rsidRPr="00326C27">
        <w:rPr>
          <w:rFonts w:ascii="PMingLiU" w:hAnsi="PMingLiU"/>
          <w:lang w:eastAsia="zh-TW"/>
        </w:rPr>
        <w:t>###</w:t>
      </w:r>
    </w:p>
    <w:sectPr w:rsidR="007A5C87" w:rsidRPr="00326C27" w:rsidSect="001E6E59">
      <w:headerReference w:type="default" r:id="rId19"/>
      <w:headerReference w:type="first" r:id="rId20"/>
      <w:footerReference w:type="first" r:id="rId21"/>
      <w:type w:val="continuous"/>
      <w:pgSz w:w="12240" w:h="15840" w:code="1"/>
      <w:pgMar w:top="1080" w:right="1440" w:bottom="72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C4D" w:rsidRDefault="009A3C4D">
      <w:r>
        <w:separator/>
      </w:r>
    </w:p>
  </w:endnote>
  <w:endnote w:type="continuationSeparator" w:id="0">
    <w:p w:rsidR="009A3C4D" w:rsidRDefault="009A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E65" w:rsidRPr="00326C27" w:rsidRDefault="008E6E65" w:rsidP="00595C2E">
    <w:pPr>
      <w:pStyle w:val="Footer"/>
      <w:jc w:val="center"/>
      <w:rPr>
        <w:rFonts w:ascii="PMingLiU" w:hAnsi="PMingLiU"/>
      </w:rPr>
    </w:pPr>
    <w:r w:rsidRPr="00326C27">
      <w:rPr>
        <w:rFonts w:ascii="PMingLiU" w:hAnsi="PMingLiU"/>
        <w:lang w:eastAsia="zh-TW"/>
      </w:rPr>
      <w:t xml:space="preserve">— </w:t>
    </w:r>
    <w:proofErr w:type="spellStart"/>
    <w:r w:rsidRPr="00326C27">
      <w:rPr>
        <w:rFonts w:ascii="PMingLiU" w:hAnsi="PMingLiU"/>
        <w:lang w:eastAsia="zh-TW"/>
      </w:rPr>
      <w:t>更多內容</w:t>
    </w:r>
    <w:proofErr w:type="spellEnd"/>
    <w:r w:rsidRPr="00326C27">
      <w:rPr>
        <w:rFonts w:ascii="PMingLiU" w:hAnsi="PMingLiU"/>
        <w:lang w:eastAsia="zh-TW"/>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C4D" w:rsidRDefault="009A3C4D">
      <w:r>
        <w:separator/>
      </w:r>
    </w:p>
  </w:footnote>
  <w:footnote w:type="continuationSeparator" w:id="0">
    <w:p w:rsidR="009A3C4D" w:rsidRDefault="009A3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E65" w:rsidRPr="00014C4C" w:rsidRDefault="004B00AA">
    <w:pPr>
      <w:pStyle w:val="Header"/>
      <w:rPr>
        <w:highlight w:val="yellow"/>
      </w:rPr>
    </w:pPr>
    <w:r>
      <w:rPr>
        <w:noProof/>
        <w:lang w:eastAsia="zh-TW"/>
      </w:rPr>
      <w:t>中草藥</w:t>
    </w:r>
  </w:p>
  <w:p w:rsidR="008E6E65" w:rsidRDefault="004B00AA">
    <w:pPr>
      <w:pStyle w:val="Header"/>
    </w:pPr>
    <w:r>
      <w:rPr>
        <w:lang w:eastAsia="zh-TW"/>
      </w:rPr>
      <w:t xml:space="preserve">2015 </w:t>
    </w:r>
    <w:r>
      <w:rPr>
        <w:lang w:eastAsia="zh-TW"/>
      </w:rPr>
      <w:t>年</w:t>
    </w:r>
    <w:r>
      <w:rPr>
        <w:lang w:eastAsia="zh-TW"/>
      </w:rPr>
      <w:t xml:space="preserve"> 4 </w:t>
    </w:r>
    <w:r>
      <w:rPr>
        <w:lang w:eastAsia="zh-TW"/>
      </w:rPr>
      <w:t>月</w:t>
    </w:r>
    <w:r>
      <w:rPr>
        <w:lang w:eastAsia="zh-TW"/>
      </w:rPr>
      <w:t xml:space="preserve"> 14 </w:t>
    </w:r>
    <w:r>
      <w:rPr>
        <w:lang w:eastAsia="zh-TW"/>
      </w:rPr>
      <w:t>日，</w:t>
    </w:r>
  </w:p>
  <w:p w:rsidR="008E6E65" w:rsidRDefault="008E6E65">
    <w:pPr>
      <w:pStyle w:val="Header"/>
    </w:pPr>
    <w:r>
      <w:rPr>
        <w:lang w:eastAsia="zh-TW"/>
      </w:rPr>
      <w:t>第</w:t>
    </w:r>
    <w:r>
      <w:rPr>
        <w:lang w:eastAsia="zh-TW"/>
      </w:rPr>
      <w:t xml:space="preserve"> 2 </w:t>
    </w:r>
    <w:r>
      <w:rPr>
        <w:lang w:eastAsia="zh-TW"/>
      </w:rPr>
      <w:t>頁</w:t>
    </w:r>
  </w:p>
  <w:p w:rsidR="008E6E65" w:rsidRDefault="008E6E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E65" w:rsidRDefault="008E6E65" w:rsidP="002968B7">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63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BA827C7"/>
    <w:multiLevelType w:val="hybridMultilevel"/>
    <w:tmpl w:val="AAA64854"/>
    <w:lvl w:ilvl="0" w:tplc="C06EBB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270B0"/>
    <w:multiLevelType w:val="hybridMultilevel"/>
    <w:tmpl w:val="5F4A14A2"/>
    <w:lvl w:ilvl="0" w:tplc="C9008F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C7B5C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45400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81B70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CD71E3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C4"/>
    <w:rsid w:val="0000381F"/>
    <w:rsid w:val="00007F52"/>
    <w:rsid w:val="000108F0"/>
    <w:rsid w:val="00014C4C"/>
    <w:rsid w:val="00021789"/>
    <w:rsid w:val="00023EE8"/>
    <w:rsid w:val="00036E14"/>
    <w:rsid w:val="000502CF"/>
    <w:rsid w:val="00087594"/>
    <w:rsid w:val="000B78C5"/>
    <w:rsid w:val="00100B58"/>
    <w:rsid w:val="00116F72"/>
    <w:rsid w:val="00132D58"/>
    <w:rsid w:val="001629DD"/>
    <w:rsid w:val="00171F3C"/>
    <w:rsid w:val="00195DF7"/>
    <w:rsid w:val="00197618"/>
    <w:rsid w:val="001B2996"/>
    <w:rsid w:val="001D2E67"/>
    <w:rsid w:val="001D36BC"/>
    <w:rsid w:val="001D4836"/>
    <w:rsid w:val="001D536B"/>
    <w:rsid w:val="001E6C3C"/>
    <w:rsid w:val="001E6E59"/>
    <w:rsid w:val="00207848"/>
    <w:rsid w:val="002171C0"/>
    <w:rsid w:val="00237C15"/>
    <w:rsid w:val="00242C9B"/>
    <w:rsid w:val="002749CE"/>
    <w:rsid w:val="00277E88"/>
    <w:rsid w:val="00281E01"/>
    <w:rsid w:val="002968B7"/>
    <w:rsid w:val="002A2161"/>
    <w:rsid w:val="002A2DB9"/>
    <w:rsid w:val="002E3981"/>
    <w:rsid w:val="002F0BB2"/>
    <w:rsid w:val="0030433C"/>
    <w:rsid w:val="00321DC4"/>
    <w:rsid w:val="00326C27"/>
    <w:rsid w:val="00330650"/>
    <w:rsid w:val="00340747"/>
    <w:rsid w:val="00355803"/>
    <w:rsid w:val="003A0CD7"/>
    <w:rsid w:val="003A7187"/>
    <w:rsid w:val="003D78B2"/>
    <w:rsid w:val="003E2224"/>
    <w:rsid w:val="004739C5"/>
    <w:rsid w:val="00476BAC"/>
    <w:rsid w:val="0048038C"/>
    <w:rsid w:val="004B00AA"/>
    <w:rsid w:val="004C4E3D"/>
    <w:rsid w:val="004C7E3B"/>
    <w:rsid w:val="00501F47"/>
    <w:rsid w:val="005123E4"/>
    <w:rsid w:val="00524450"/>
    <w:rsid w:val="00525376"/>
    <w:rsid w:val="00530428"/>
    <w:rsid w:val="005349EE"/>
    <w:rsid w:val="00540734"/>
    <w:rsid w:val="005418B5"/>
    <w:rsid w:val="00544EAA"/>
    <w:rsid w:val="00580DE5"/>
    <w:rsid w:val="00595C2E"/>
    <w:rsid w:val="0059711D"/>
    <w:rsid w:val="005B5ACA"/>
    <w:rsid w:val="005E0F70"/>
    <w:rsid w:val="005F37C4"/>
    <w:rsid w:val="00611FA4"/>
    <w:rsid w:val="00622CD2"/>
    <w:rsid w:val="00634DA9"/>
    <w:rsid w:val="00643491"/>
    <w:rsid w:val="006815BB"/>
    <w:rsid w:val="006A6D8E"/>
    <w:rsid w:val="006B455C"/>
    <w:rsid w:val="006D5CBE"/>
    <w:rsid w:val="006E6107"/>
    <w:rsid w:val="00725509"/>
    <w:rsid w:val="00753C90"/>
    <w:rsid w:val="0078101B"/>
    <w:rsid w:val="00785038"/>
    <w:rsid w:val="00785428"/>
    <w:rsid w:val="007A5C87"/>
    <w:rsid w:val="007B5938"/>
    <w:rsid w:val="007C7CFB"/>
    <w:rsid w:val="007D00C9"/>
    <w:rsid w:val="007D5026"/>
    <w:rsid w:val="007D696B"/>
    <w:rsid w:val="007F224F"/>
    <w:rsid w:val="00805B47"/>
    <w:rsid w:val="008261C1"/>
    <w:rsid w:val="00834ECE"/>
    <w:rsid w:val="008434C1"/>
    <w:rsid w:val="008453D3"/>
    <w:rsid w:val="00853AF6"/>
    <w:rsid w:val="008A782E"/>
    <w:rsid w:val="008C302F"/>
    <w:rsid w:val="008E6E65"/>
    <w:rsid w:val="008F36E5"/>
    <w:rsid w:val="0090116F"/>
    <w:rsid w:val="009613D5"/>
    <w:rsid w:val="00965680"/>
    <w:rsid w:val="00986436"/>
    <w:rsid w:val="00987D3D"/>
    <w:rsid w:val="009A3C4D"/>
    <w:rsid w:val="009B6A01"/>
    <w:rsid w:val="009E118C"/>
    <w:rsid w:val="00A4641A"/>
    <w:rsid w:val="00A476CA"/>
    <w:rsid w:val="00A53C15"/>
    <w:rsid w:val="00A53E15"/>
    <w:rsid w:val="00A610E5"/>
    <w:rsid w:val="00A61BF6"/>
    <w:rsid w:val="00A81D8F"/>
    <w:rsid w:val="00AB0FE4"/>
    <w:rsid w:val="00AF6CDD"/>
    <w:rsid w:val="00AF71C7"/>
    <w:rsid w:val="00B959D2"/>
    <w:rsid w:val="00BA4F01"/>
    <w:rsid w:val="00BB624A"/>
    <w:rsid w:val="00BC0EDD"/>
    <w:rsid w:val="00BC1A8F"/>
    <w:rsid w:val="00BC6951"/>
    <w:rsid w:val="00BD7239"/>
    <w:rsid w:val="00C04952"/>
    <w:rsid w:val="00C0515A"/>
    <w:rsid w:val="00C1473C"/>
    <w:rsid w:val="00C151EE"/>
    <w:rsid w:val="00C25719"/>
    <w:rsid w:val="00C36383"/>
    <w:rsid w:val="00C47B21"/>
    <w:rsid w:val="00C77574"/>
    <w:rsid w:val="00CA4D2A"/>
    <w:rsid w:val="00CC015A"/>
    <w:rsid w:val="00CC2FFF"/>
    <w:rsid w:val="00CD1287"/>
    <w:rsid w:val="00D25572"/>
    <w:rsid w:val="00D2774B"/>
    <w:rsid w:val="00D64C95"/>
    <w:rsid w:val="00D759BA"/>
    <w:rsid w:val="00D75F22"/>
    <w:rsid w:val="00D86005"/>
    <w:rsid w:val="00D926B9"/>
    <w:rsid w:val="00DA2D17"/>
    <w:rsid w:val="00DB4260"/>
    <w:rsid w:val="00DC1BA4"/>
    <w:rsid w:val="00DE78A2"/>
    <w:rsid w:val="00DF7A68"/>
    <w:rsid w:val="00E1105E"/>
    <w:rsid w:val="00E314D3"/>
    <w:rsid w:val="00E41D3A"/>
    <w:rsid w:val="00E72537"/>
    <w:rsid w:val="00EC7478"/>
    <w:rsid w:val="00F134D0"/>
    <w:rsid w:val="00F32645"/>
    <w:rsid w:val="00F33463"/>
    <w:rsid w:val="00F56B84"/>
    <w:rsid w:val="00F60119"/>
    <w:rsid w:val="00F807E1"/>
    <w:rsid w:val="00FB4877"/>
    <w:rsid w:val="00FC5CF4"/>
    <w:rsid w:val="00FC7D27"/>
    <w:rsid w:val="00FD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8CCE6C0-4109-4F99-94E7-96BC052D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63"/>
  </w:style>
  <w:style w:type="paragraph" w:styleId="Heading1">
    <w:name w:val="heading 1"/>
    <w:basedOn w:val="Normal"/>
    <w:next w:val="Normal"/>
    <w:qFormat/>
    <w:rsid w:val="00F33463"/>
    <w:pPr>
      <w:keepNext/>
      <w:tabs>
        <w:tab w:val="left" w:pos="5400"/>
      </w:tabs>
      <w:spacing w:line="320" w:lineRule="atLeast"/>
      <w:outlineLvl w:val="0"/>
    </w:pPr>
    <w:rPr>
      <w:b/>
      <w:sz w:val="28"/>
    </w:rPr>
  </w:style>
  <w:style w:type="paragraph" w:styleId="Heading2">
    <w:name w:val="heading 2"/>
    <w:basedOn w:val="Normal"/>
    <w:next w:val="Normal"/>
    <w:qFormat/>
    <w:rsid w:val="00F33463"/>
    <w:pPr>
      <w:keepNext/>
      <w:outlineLvl w:val="1"/>
    </w:pPr>
    <w:rPr>
      <w:i/>
      <w:iCs/>
      <w:sz w:val="24"/>
    </w:rPr>
  </w:style>
  <w:style w:type="paragraph" w:styleId="Heading3">
    <w:name w:val="heading 3"/>
    <w:basedOn w:val="Normal"/>
    <w:next w:val="Normal"/>
    <w:qFormat/>
    <w:rsid w:val="00F33463"/>
    <w:pPr>
      <w:keepNext/>
      <w:spacing w:before="600"/>
      <w:jc w:val="center"/>
      <w:outlineLvl w:val="2"/>
    </w:pPr>
    <w:rPr>
      <w:rFonts w:ascii="Impact" w:hAnsi="Impact"/>
      <w:sz w:val="88"/>
    </w:rPr>
  </w:style>
  <w:style w:type="paragraph" w:styleId="Heading4">
    <w:name w:val="heading 4"/>
    <w:basedOn w:val="Normal"/>
    <w:next w:val="Normal"/>
    <w:link w:val="Heading4Char"/>
    <w:unhideWhenUsed/>
    <w:qFormat/>
    <w:rsid w:val="00D926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33463"/>
  </w:style>
  <w:style w:type="paragraph" w:styleId="Header">
    <w:name w:val="header"/>
    <w:basedOn w:val="Normal"/>
    <w:rsid w:val="00F33463"/>
    <w:pPr>
      <w:tabs>
        <w:tab w:val="center" w:pos="4320"/>
        <w:tab w:val="right" w:pos="8640"/>
      </w:tabs>
    </w:pPr>
    <w:rPr>
      <w:sz w:val="24"/>
    </w:rPr>
  </w:style>
  <w:style w:type="paragraph" w:styleId="Footer">
    <w:name w:val="footer"/>
    <w:basedOn w:val="Normal"/>
    <w:rsid w:val="00F33463"/>
    <w:pPr>
      <w:tabs>
        <w:tab w:val="center" w:pos="4320"/>
        <w:tab w:val="right" w:pos="8640"/>
      </w:tabs>
    </w:pPr>
    <w:rPr>
      <w:sz w:val="24"/>
    </w:rPr>
  </w:style>
  <w:style w:type="character" w:styleId="Hyperlink">
    <w:name w:val="Hyperlink"/>
    <w:basedOn w:val="DefaultParagraphFont"/>
    <w:rsid w:val="00F33463"/>
    <w:rPr>
      <w:color w:val="0000FF"/>
      <w:u w:val="single"/>
    </w:rPr>
  </w:style>
  <w:style w:type="character" w:styleId="FollowedHyperlink">
    <w:name w:val="FollowedHyperlink"/>
    <w:basedOn w:val="DefaultParagraphFont"/>
    <w:rsid w:val="00F33463"/>
    <w:rPr>
      <w:color w:val="800080"/>
      <w:u w:val="single"/>
    </w:rPr>
  </w:style>
  <w:style w:type="paragraph" w:styleId="BodyText">
    <w:name w:val="Body Text"/>
    <w:basedOn w:val="Normal"/>
    <w:link w:val="BodyTextChar"/>
    <w:rsid w:val="00F33463"/>
    <w:pPr>
      <w:spacing w:after="240" w:line="360" w:lineRule="auto"/>
    </w:pPr>
    <w:rPr>
      <w:sz w:val="24"/>
    </w:rPr>
  </w:style>
  <w:style w:type="character" w:styleId="CommentReference">
    <w:name w:val="annotation reference"/>
    <w:basedOn w:val="DefaultParagraphFont"/>
    <w:rsid w:val="001B2996"/>
    <w:rPr>
      <w:sz w:val="16"/>
      <w:szCs w:val="16"/>
    </w:rPr>
  </w:style>
  <w:style w:type="paragraph" w:styleId="CommentText">
    <w:name w:val="annotation text"/>
    <w:basedOn w:val="Normal"/>
    <w:link w:val="CommentTextChar"/>
    <w:rsid w:val="001B2996"/>
  </w:style>
  <w:style w:type="character" w:customStyle="1" w:styleId="CommentTextChar">
    <w:name w:val="Comment Text Char"/>
    <w:basedOn w:val="DefaultParagraphFont"/>
    <w:link w:val="CommentText"/>
    <w:rsid w:val="001B2996"/>
  </w:style>
  <w:style w:type="paragraph" w:styleId="CommentSubject">
    <w:name w:val="annotation subject"/>
    <w:basedOn w:val="CommentText"/>
    <w:next w:val="CommentText"/>
    <w:link w:val="CommentSubjectChar"/>
    <w:rsid w:val="001B2996"/>
    <w:rPr>
      <w:b/>
      <w:bCs/>
    </w:rPr>
  </w:style>
  <w:style w:type="character" w:customStyle="1" w:styleId="CommentSubjectChar">
    <w:name w:val="Comment Subject Char"/>
    <w:basedOn w:val="CommentTextChar"/>
    <w:link w:val="CommentSubject"/>
    <w:rsid w:val="001B2996"/>
    <w:rPr>
      <w:b/>
      <w:bCs/>
    </w:rPr>
  </w:style>
  <w:style w:type="paragraph" w:styleId="BalloonText">
    <w:name w:val="Balloon Text"/>
    <w:basedOn w:val="Normal"/>
    <w:link w:val="BalloonTextChar"/>
    <w:rsid w:val="001B2996"/>
    <w:rPr>
      <w:rFonts w:ascii="Tahoma" w:hAnsi="Tahoma" w:cs="Tahoma"/>
      <w:sz w:val="16"/>
      <w:szCs w:val="16"/>
    </w:rPr>
  </w:style>
  <w:style w:type="character" w:customStyle="1" w:styleId="BalloonTextChar">
    <w:name w:val="Balloon Text Char"/>
    <w:basedOn w:val="DefaultParagraphFont"/>
    <w:link w:val="BalloonText"/>
    <w:rsid w:val="001B2996"/>
    <w:rPr>
      <w:rFonts w:ascii="Tahoma" w:hAnsi="Tahoma" w:cs="Tahoma"/>
      <w:sz w:val="16"/>
      <w:szCs w:val="16"/>
    </w:rPr>
  </w:style>
  <w:style w:type="character" w:customStyle="1" w:styleId="BodyTextChar">
    <w:name w:val="Body Text Char"/>
    <w:basedOn w:val="DefaultParagraphFont"/>
    <w:link w:val="BodyText"/>
    <w:rsid w:val="00C47B21"/>
    <w:rPr>
      <w:sz w:val="24"/>
    </w:rPr>
  </w:style>
  <w:style w:type="paragraph" w:styleId="NormalWeb">
    <w:name w:val="Normal (Web)"/>
    <w:basedOn w:val="Normal"/>
    <w:uiPriority w:val="99"/>
    <w:unhideWhenUsed/>
    <w:rsid w:val="00D926B9"/>
    <w:pPr>
      <w:spacing w:before="100" w:beforeAutospacing="1" w:after="100" w:afterAutospacing="1"/>
    </w:pPr>
    <w:rPr>
      <w:sz w:val="24"/>
      <w:szCs w:val="24"/>
    </w:rPr>
  </w:style>
  <w:style w:type="character" w:customStyle="1" w:styleId="Heading4Char">
    <w:name w:val="Heading 4 Char"/>
    <w:basedOn w:val="DefaultParagraphFont"/>
    <w:link w:val="Heading4"/>
    <w:rsid w:val="00D926B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2318">
      <w:bodyDiv w:val="1"/>
      <w:marLeft w:val="0"/>
      <w:marRight w:val="0"/>
      <w:marTop w:val="0"/>
      <w:marBottom w:val="0"/>
      <w:divBdr>
        <w:top w:val="none" w:sz="0" w:space="0" w:color="auto"/>
        <w:left w:val="none" w:sz="0" w:space="0" w:color="auto"/>
        <w:bottom w:val="none" w:sz="0" w:space="0" w:color="auto"/>
        <w:right w:val="none" w:sz="0" w:space="0" w:color="auto"/>
      </w:divBdr>
    </w:div>
    <w:div w:id="788932141">
      <w:bodyDiv w:val="1"/>
      <w:marLeft w:val="0"/>
      <w:marRight w:val="0"/>
      <w:marTop w:val="0"/>
      <w:marBottom w:val="0"/>
      <w:divBdr>
        <w:top w:val="none" w:sz="0" w:space="0" w:color="auto"/>
        <w:left w:val="none" w:sz="0" w:space="0" w:color="auto"/>
        <w:bottom w:val="none" w:sz="0" w:space="0" w:color="auto"/>
        <w:right w:val="none" w:sz="0" w:space="0" w:color="auto"/>
      </w:divBdr>
    </w:div>
    <w:div w:id="861865333">
      <w:bodyDiv w:val="1"/>
      <w:marLeft w:val="0"/>
      <w:marRight w:val="0"/>
      <w:marTop w:val="0"/>
      <w:marBottom w:val="0"/>
      <w:divBdr>
        <w:top w:val="none" w:sz="0" w:space="0" w:color="auto"/>
        <w:left w:val="none" w:sz="0" w:space="0" w:color="auto"/>
        <w:bottom w:val="none" w:sz="0" w:space="0" w:color="auto"/>
        <w:right w:val="none" w:sz="0" w:space="0" w:color="auto"/>
      </w:divBdr>
    </w:div>
    <w:div w:id="10922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h.wa.gov/YouandYourFamily/InfantsChildrenandTeens/ProtectKidsfromToxicChemicals/PreventLeadPoisoning" TargetMode="External"/><Relationship Id="rId18" Type="http://schemas.openxmlformats.org/officeDocument/2006/relationships/hyperlink" Target="http://www.twitter.com/WA_DeptofHealt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oh.wa.gov/YouandYourFamily/HealthyHome/Contaminants/Lead/CommonSources" TargetMode="External"/><Relationship Id="rId17" Type="http://schemas.openxmlformats.org/officeDocument/2006/relationships/hyperlink" Target="http://www.facebook.com/pages/Washington-State-Department-of-Health/117762158270896" TargetMode="External"/><Relationship Id="rId2" Type="http://schemas.openxmlformats.org/officeDocument/2006/relationships/numbering" Target="numbering.xml"/><Relationship Id="rId16" Type="http://schemas.openxmlformats.org/officeDocument/2006/relationships/hyperlink" Target="http://www.doh.wa.gov/Home.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h.wa.gov/YouandYourFamily/InfantsChildrenandTeens/ProtectKidsfromToxicChemicals/PreventLeadPoisoning" TargetMode="External"/><Relationship Id="rId5" Type="http://schemas.openxmlformats.org/officeDocument/2006/relationships/webSettings" Target="webSettings.xml"/><Relationship Id="rId15" Type="http://schemas.openxmlformats.org/officeDocument/2006/relationships/hyperlink" Target="http://www.doh.wa.gov" TargetMode="External"/><Relationship Id="rId23" Type="http://schemas.openxmlformats.org/officeDocument/2006/relationships/theme" Target="theme/theme1.xml"/><Relationship Id="rId10" Type="http://schemas.openxmlformats.org/officeDocument/2006/relationships/hyperlink" Target="mailto:sharon.moysiuk@doh.w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lly.stowe@doh.wa.gov" TargetMode="External"/><Relationship Id="rId14" Type="http://schemas.openxmlformats.org/officeDocument/2006/relationships/hyperlink" Target="http://here.doh.wa.gov/materials/lead-can-poison-your-child/24_LeadCard_E12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62D09-A50E-4933-84D8-C08B8E28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WSDOH</Company>
  <LinksUpToDate>false</LinksUpToDate>
  <CharactersWithSpaces>1583</CharactersWithSpaces>
  <SharedDoc>false</SharedDoc>
  <HLinks>
    <vt:vector size="24" baseType="variant">
      <vt:variant>
        <vt:i4>2752613</vt:i4>
      </vt:variant>
      <vt:variant>
        <vt:i4>6</vt:i4>
      </vt:variant>
      <vt:variant>
        <vt:i4>0</vt:i4>
      </vt:variant>
      <vt:variant>
        <vt:i4>5</vt:i4>
      </vt:variant>
      <vt:variant>
        <vt:lpwstr>http://www.doh.wa.gov/NewsRoom/</vt:lpwstr>
      </vt:variant>
      <vt:variant>
        <vt:lpwstr/>
      </vt:variant>
      <vt:variant>
        <vt:i4>786491</vt:i4>
      </vt:variant>
      <vt:variant>
        <vt:i4>3</vt:i4>
      </vt:variant>
      <vt:variant>
        <vt:i4>0</vt:i4>
      </vt:variant>
      <vt:variant>
        <vt:i4>5</vt:i4>
      </vt:variant>
      <vt:variant>
        <vt:lpwstr>http://www.doh.wa.gov/Publicat/2009_news/09-100.htm</vt:lpwstr>
      </vt:variant>
      <vt:variant>
        <vt:lpwstr/>
      </vt:variant>
      <vt:variant>
        <vt:i4>720956</vt:i4>
      </vt:variant>
      <vt:variant>
        <vt:i4>0</vt:i4>
      </vt:variant>
      <vt:variant>
        <vt:i4>0</vt:i4>
      </vt:variant>
      <vt:variant>
        <vt:i4>5</vt:i4>
      </vt:variant>
      <vt:variant>
        <vt:lpwstr>http://www.doh.wa.gov/Publicat/2009_news/09-076.htm</vt:lpwstr>
      </vt:variant>
      <vt:variant>
        <vt:lpwstr/>
      </vt:variant>
      <vt:variant>
        <vt:i4>4063329</vt:i4>
      </vt:variant>
      <vt:variant>
        <vt:i4>0</vt:i4>
      </vt:variant>
      <vt:variant>
        <vt:i4>0</vt:i4>
      </vt:variant>
      <vt:variant>
        <vt:i4>5</vt:i4>
      </vt:variant>
      <vt:variant>
        <vt:lpwstr>http://www.doh.wa.gov/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 CAMPUS IS</dc:creator>
  <cp:lastModifiedBy>Alice Indra</cp:lastModifiedBy>
  <cp:revision>6</cp:revision>
  <cp:lastPrinted>2015-04-17T16:12:00Z</cp:lastPrinted>
  <dcterms:created xsi:type="dcterms:W3CDTF">2015-04-14T23:16:00Z</dcterms:created>
  <dcterms:modified xsi:type="dcterms:W3CDTF">2015-04-17T16:13:00Z</dcterms:modified>
</cp:coreProperties>
</file>